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ind w:hanging="10" w:start="-5"/>
        <w:rPr>
          <w:rFonts w:ascii="Trebuchet MS" w:hAnsi="Trebuchet MS"/>
        </w:rPr>
      </w:pPr>
      <w:r>
        <w:rPr>
          <w:rFonts w:ascii="Trebuchet MS" w:hAnsi="Trebuchet MS"/>
        </w:rPr>
        <w:t>Ενημέρωση του αθλητικού σωματείου «ΠΑΝΙΩΝΙΟΣ ΓΥΜΝΑΣΤΙΚΟΣ ΣΥΛΛΟΓΟΣ ΣΜΥΡΝΗΣ» για την προστασία των παιδιών και των γονέων/κηδεμόνων τους ενόψει της επεξεργασίας δεδομένων προσωπικού χαρακτήρα</w:t>
      </w:r>
      <w:r>
        <w:rPr>
          <w:rFonts w:ascii="Trebuchet MS" w:hAnsi="Trebuchet MS"/>
          <w:b w:val="false"/>
        </w:rPr>
        <w:t xml:space="preserve"> </w:t>
      </w:r>
    </w:p>
    <w:p>
      <w:pPr>
        <w:pStyle w:val="Normal"/>
        <w:spacing w:lineRule="auto" w:line="360" w:before="0" w:after="20"/>
        <w:ind w:hanging="0" w:start="0" w:end="0"/>
        <w:jc w:val="start"/>
        <w:rPr>
          <w:rFonts w:ascii="Trebuchet MS" w:hAnsi="Trebuchet MS"/>
        </w:rPr>
      </w:pPr>
      <w:r>
        <w:rPr>
          <w:rFonts w:ascii="Trebuchet MS" w:hAnsi="Trebuchet MS"/>
          <w:b/>
        </w:rPr>
        <w:t xml:space="preserve"> </w:t>
      </w:r>
    </w:p>
    <w:p>
      <w:pPr>
        <w:pStyle w:val="Normal"/>
        <w:spacing w:lineRule="auto" w:line="360"/>
        <w:ind w:hanging="10" w:start="-5" w:end="0"/>
        <w:rPr>
          <w:rFonts w:ascii="Trebuchet MS" w:hAnsi="Trebuchet MS"/>
        </w:rPr>
      </w:pPr>
      <w:r>
        <w:rPr>
          <w:rFonts w:ascii="Trebuchet MS" w:hAnsi="Trebuchet MS"/>
        </w:rPr>
        <w:t xml:space="preserve">Παρακαλούμε να διαβάσετε προσεκτικά την ακόλουθη ενημέρωση, για την επεξεργασία προσωπικών δεδομένων στο πλαίσιο της συμμετοχής του παιδιού σας στο </w:t>
      </w:r>
      <w:r>
        <w:rPr>
          <w:rFonts w:ascii="Trebuchet MS" w:hAnsi="Trebuchet MS"/>
          <w:lang w:val="en-US"/>
        </w:rPr>
        <w:t>Summer</w:t>
      </w:r>
      <w:r>
        <w:rPr>
          <w:rFonts w:ascii="Trebuchet MS" w:hAnsi="Trebuchet MS"/>
        </w:rPr>
        <w:t xml:space="preserve"> </w:t>
      </w:r>
      <w:r>
        <w:rPr>
          <w:rFonts w:ascii="Trebuchet MS" w:hAnsi="Trebuchet MS"/>
          <w:lang w:val="en-US"/>
        </w:rPr>
        <w:t>Camp</w:t>
      </w:r>
      <w:r>
        <w:rPr>
          <w:rFonts w:ascii="Trebuchet MS" w:hAnsi="Trebuchet MS"/>
        </w:rPr>
        <w:t xml:space="preserve"> 202</w:t>
      </w:r>
      <w:r>
        <w:rPr>
          <w:rFonts w:ascii="Trebuchet MS" w:hAnsi="Trebuchet MS"/>
        </w:rPr>
        <w:t>6</w:t>
      </w:r>
      <w:r>
        <w:rPr>
          <w:rFonts w:ascii="Trebuchet MS" w:hAnsi="Trebuchet MS"/>
        </w:rPr>
        <w:t xml:space="preserve">, κατ’ εφαρμογή των διατάξεων του Γενικού Κανονισμού Προσωπικών Δεδομένων 2016/679 της Ευρωπαϊκής Ένωσης  και της ελληνικής νομοθεσίας. </w:t>
      </w:r>
    </w:p>
    <w:p>
      <w:pPr>
        <w:pStyle w:val="Normal"/>
        <w:spacing w:lineRule="auto" w:line="360" w:before="0" w:after="20"/>
        <w:ind w:hanging="0" w:start="0" w:end="0"/>
        <w:jc w:val="start"/>
        <w:rPr>
          <w:rFonts w:ascii="Trebuchet MS" w:hAnsi="Trebuchet MS"/>
        </w:rPr>
      </w:pPr>
      <w:r>
        <w:rPr>
          <w:rFonts w:ascii="Trebuchet MS" w:hAnsi="Trebuchet MS"/>
        </w:rPr>
        <w:t xml:space="preserve"> </w:t>
      </w:r>
    </w:p>
    <w:p>
      <w:pPr>
        <w:pStyle w:val="Heading1"/>
        <w:spacing w:lineRule="auto" w:line="360"/>
        <w:ind w:hanging="10" w:start="-5"/>
        <w:rPr>
          <w:rFonts w:ascii="Trebuchet MS" w:hAnsi="Trebuchet MS"/>
        </w:rPr>
      </w:pPr>
      <w:r>
        <w:rPr>
          <w:rFonts w:ascii="Trebuchet MS" w:hAnsi="Trebuchet MS"/>
        </w:rPr>
        <w:t>Α. Κατηγορίες Προσωπικών Δεδομένων που υπόκεινται σε επεξεργασία</w:t>
      </w:r>
      <w:r>
        <w:rPr>
          <w:rFonts w:ascii="Trebuchet MS" w:hAnsi="Trebuchet MS"/>
          <w:b w:val="false"/>
        </w:rPr>
        <w:t xml:space="preserve">  </w:t>
      </w:r>
    </w:p>
    <w:p>
      <w:pPr>
        <w:pStyle w:val="Normal"/>
        <w:spacing w:lineRule="auto" w:line="360"/>
        <w:ind w:hanging="10" w:start="-5" w:end="0"/>
        <w:rPr>
          <w:rFonts w:ascii="Trebuchet MS" w:hAnsi="Trebuchet MS"/>
        </w:rPr>
      </w:pPr>
      <w:r>
        <w:rPr>
          <w:rFonts w:ascii="Trebuchet MS" w:hAnsi="Trebuchet MS"/>
        </w:rPr>
        <w:t xml:space="preserve">Το αθλητικό σωματείομας επεξεργάζεται (λαμβάνει, διατηρεί και χρησιμοποιεί) τις εξής κατηγορίες προσωπικών δεδομένων:  </w:t>
      </w:r>
    </w:p>
    <w:p>
      <w:pPr>
        <w:pStyle w:val="Normal"/>
        <w:spacing w:lineRule="auto" w:line="360"/>
        <w:ind w:hanging="10" w:start="-5" w:end="0"/>
        <w:rPr>
          <w:rFonts w:ascii="Trebuchet MS" w:hAnsi="Trebuchet MS"/>
        </w:rPr>
      </w:pPr>
      <w:r>
        <w:rPr>
          <w:rFonts w:ascii="Trebuchet MS" w:hAnsi="Trebuchet MS"/>
          <w:b/>
        </w:rPr>
        <w:t>1)</w:t>
      </w:r>
      <w:r>
        <w:rPr>
          <w:rFonts w:ascii="Trebuchet MS" w:hAnsi="Trebuchet MS"/>
        </w:rPr>
        <w:t xml:space="preserve"> Στοιχεία του παιδιού σας (ονοματεπώνυμο, πατρώνυμο, μητρώνυμο, διεύθυνση κατοικίας, πιστοποιητικό γέννησης, οικογενειακή κατάσταση κλπ.). </w:t>
      </w:r>
    </w:p>
    <w:p>
      <w:pPr>
        <w:pStyle w:val="Normal"/>
        <w:numPr>
          <w:ilvl w:val="0"/>
          <w:numId w:val="1"/>
        </w:numPr>
        <w:tabs>
          <w:tab w:val="clear" w:pos="720"/>
          <w:tab w:val="left" w:pos="284" w:leader="none"/>
        </w:tabs>
        <w:spacing w:lineRule="auto" w:line="360"/>
        <w:ind w:hanging="10" w:start="10" w:end="0"/>
        <w:rPr>
          <w:rFonts w:ascii="Trebuchet MS" w:hAnsi="Trebuchet MS"/>
        </w:rPr>
      </w:pPr>
      <w:r>
        <w:rPr>
          <w:rFonts w:ascii="Trebuchet MS" w:hAnsi="Trebuchet MS"/>
        </w:rPr>
        <w:t xml:space="preserve">Δεδομένα υγείας του παιδιού που το αθλητικό σωματείοεπεξεργάζεται (λαμβάνει, διατηρεί και χρησιμοποιεί) για προληπτικούς λόγους καθώς και για να μπορούμε να ανταποκριθούμε σε τυχόν έκτακτα περιστατικά. Αποδέκτες των ως άνω δεδομένων υγείας του παιδιού ενδέχεται να είναι ιατρικό και νοσηλευτικό προσωπικό, που συνεργάζεται με το σωματείο, ή, σε περίπτωση έκτακτου περιστατικού, τρίτος ιατρός ή νοσοκομείο. Μπορείτε να ανακαλέσετε ελεύθερα όλες ή οποιαδήποτε από τις παραπάνω συγκαταθέσεις ανά πάσα στιγμή, οπότε τα δεδομένα υγείας του παιδιού σας θα διαγράφονται. Η ανάκληση της συγκατάθεσης δεν θίγει τη νομιμότητα της επεξεργασίας που έχει ήδη πραγματοποιηθεί (π.χ. διαβίβαση κάποιου από τα δεδομένα στους επιβλέποντες/συνοδούς των παιδιών για προληπτικούς λόγους, στο νοσηλευτικό προσωπικό για την αντιμετώπιση έκτακτου περιστατικού κλπ.). </w:t>
      </w:r>
    </w:p>
    <w:p>
      <w:pPr>
        <w:pStyle w:val="Normal"/>
        <w:spacing w:lineRule="auto" w:line="360"/>
        <w:ind w:hanging="0" w:start="10" w:end="0"/>
        <w:rPr>
          <w:rFonts w:ascii="Trebuchet MS" w:hAnsi="Trebuchet MS"/>
        </w:rPr>
      </w:pPr>
      <w:r>
        <w:rPr>
          <w:rFonts w:ascii="Trebuchet MS" w:hAnsi="Trebuchet MS"/>
          <w:b/>
        </w:rPr>
        <w:t>5)</w:t>
      </w:r>
      <w:r>
        <w:rPr>
          <w:rFonts w:ascii="Trebuchet MS" w:hAnsi="Trebuchet MS"/>
        </w:rPr>
        <w:t xml:space="preserve"> Πληροφορίες για τις επιδόσεις του παιδιού σας στο αθλητικό πρόγραμμα </w:t>
      </w:r>
      <w:r>
        <w:rPr>
          <w:rFonts w:ascii="Trebuchet MS" w:hAnsi="Trebuchet MS"/>
          <w:lang w:val="en-US"/>
        </w:rPr>
        <w:t>Summer</w:t>
      </w:r>
      <w:r>
        <w:rPr>
          <w:rFonts w:ascii="Trebuchet MS" w:hAnsi="Trebuchet MS"/>
        </w:rPr>
        <w:t xml:space="preserve"> </w:t>
      </w:r>
      <w:r>
        <w:rPr>
          <w:rFonts w:ascii="Trebuchet MS" w:hAnsi="Trebuchet MS"/>
          <w:lang w:val="en-US"/>
        </w:rPr>
        <w:t>Camp</w:t>
      </w:r>
      <w:r>
        <w:rPr>
          <w:rFonts w:ascii="Trebuchet MS" w:hAnsi="Trebuchet MS"/>
        </w:rPr>
        <w:t xml:space="preserve"> με σκοπό την αξιολόγησή του.  </w:t>
      </w:r>
    </w:p>
    <w:p>
      <w:pPr>
        <w:pStyle w:val="Normal"/>
        <w:spacing w:lineRule="auto" w:line="360"/>
        <w:ind w:hanging="10" w:start="-5" w:end="0"/>
        <w:rPr>
          <w:rFonts w:ascii="Trebuchet MS" w:hAnsi="Trebuchet MS"/>
        </w:rPr>
      </w:pPr>
      <w:r>
        <w:rPr>
          <w:rFonts w:ascii="Trebuchet MS" w:hAnsi="Trebuchet MS"/>
          <w:b/>
        </w:rPr>
        <w:t>6)</w:t>
      </w:r>
      <w:r>
        <w:rPr>
          <w:rFonts w:ascii="Trebuchet MS" w:hAnsi="Trebuchet MS"/>
        </w:rPr>
        <w:t xml:space="preserve"> Φωτογραφίες και/ή βίντεο του παιδιού σας κατά τη συμμετοχή του στο </w:t>
      </w:r>
      <w:r>
        <w:rPr>
          <w:rFonts w:ascii="Trebuchet MS" w:hAnsi="Trebuchet MS"/>
          <w:lang w:val="en-US"/>
        </w:rPr>
        <w:t>Summer</w:t>
      </w:r>
      <w:r>
        <w:rPr>
          <w:rFonts w:ascii="Trebuchet MS" w:hAnsi="Trebuchet MS"/>
        </w:rPr>
        <w:t xml:space="preserve"> </w:t>
      </w:r>
      <w:r>
        <w:rPr>
          <w:rFonts w:ascii="Trebuchet MS" w:hAnsi="Trebuchet MS"/>
          <w:lang w:val="en-US"/>
        </w:rPr>
        <w:t>Camp</w:t>
      </w:r>
      <w:r>
        <w:rPr>
          <w:rFonts w:ascii="Trebuchet MS" w:hAnsi="Trebuchet MS"/>
        </w:rPr>
        <w:t xml:space="preserve"> υπό την προϋπόθεση ότι έχετε παράσχετε τη συγκατάθεσή σας στην αίτηση φόρμας συμμετοχής, έντυπη ή ηλεκτρονική. </w:t>
      </w:r>
    </w:p>
    <w:p>
      <w:pPr>
        <w:pStyle w:val="Normal"/>
        <w:spacing w:lineRule="auto" w:line="360" w:before="0" w:after="20"/>
        <w:ind w:hanging="0" w:start="0" w:end="0"/>
        <w:jc w:val="start"/>
        <w:rPr>
          <w:rFonts w:ascii="Trebuchet MS" w:hAnsi="Trebuchet MS"/>
        </w:rPr>
      </w:pPr>
      <w:r>
        <w:rPr>
          <w:rFonts w:ascii="Trebuchet MS" w:hAnsi="Trebuchet MS"/>
        </w:rPr>
        <w:t xml:space="preserve"> </w:t>
      </w:r>
    </w:p>
    <w:p>
      <w:pPr>
        <w:pStyle w:val="Heading1"/>
        <w:spacing w:lineRule="auto" w:line="360"/>
        <w:ind w:hanging="10" w:start="-5"/>
        <w:rPr>
          <w:rFonts w:ascii="Trebuchet MS" w:hAnsi="Trebuchet MS"/>
        </w:rPr>
      </w:pPr>
      <w:r>
        <w:rPr>
          <w:rFonts w:ascii="Trebuchet MS" w:hAnsi="Trebuchet MS"/>
        </w:rPr>
        <w:t xml:space="preserve">Β. Σκοποί και νομική βάση επεξεργασίας </w:t>
      </w:r>
      <w:r>
        <w:rPr>
          <w:rFonts w:ascii="Trebuchet MS" w:hAnsi="Trebuchet MS"/>
          <w:b w:val="false"/>
        </w:rPr>
        <w:t xml:space="preserve"> </w:t>
      </w:r>
    </w:p>
    <w:p>
      <w:pPr>
        <w:pStyle w:val="Normal"/>
        <w:numPr>
          <w:ilvl w:val="0"/>
          <w:numId w:val="2"/>
        </w:numPr>
        <w:tabs>
          <w:tab w:val="clear" w:pos="720"/>
          <w:tab w:val="left" w:pos="284" w:leader="none"/>
        </w:tabs>
        <w:spacing w:lineRule="auto" w:line="360"/>
        <w:ind w:hanging="10" w:start="10" w:end="0"/>
        <w:rPr>
          <w:rFonts w:ascii="Trebuchet MS" w:hAnsi="Trebuchet MS"/>
        </w:rPr>
      </w:pPr>
      <w:r>
        <w:rPr>
          <w:rFonts w:ascii="Trebuchet MS" w:hAnsi="Trebuchet MS"/>
        </w:rPr>
        <w:t xml:space="preserve">Η συμμετοχή του παιδιού σας στο </w:t>
      </w:r>
      <w:r>
        <w:rPr>
          <w:rFonts w:ascii="Trebuchet MS" w:hAnsi="Trebuchet MS"/>
          <w:lang w:val="en-US"/>
        </w:rPr>
        <w:t>Summer</w:t>
      </w:r>
      <w:r>
        <w:rPr>
          <w:rFonts w:ascii="Trebuchet MS" w:hAnsi="Trebuchet MS"/>
        </w:rPr>
        <w:t xml:space="preserve"> </w:t>
      </w:r>
      <w:r>
        <w:rPr>
          <w:rFonts w:ascii="Trebuchet MS" w:hAnsi="Trebuchet MS"/>
          <w:lang w:val="en-US"/>
        </w:rPr>
        <w:t>Camp</w:t>
      </w:r>
      <w:r>
        <w:rPr>
          <w:rFonts w:ascii="Trebuchet MS" w:hAnsi="Trebuchet MS"/>
        </w:rPr>
        <w:t xml:space="preserve"> μας. Νομική βάση για τις παραπάνω επεξεργασίες είναι η συμμόρφωση με την εκάστοτε ισχύουσα αθλητική νομοθεσία, καθώς και η εκτέλεση της μεταξύ μας σύμβασης παροχής αθλητικών υπηρεσιών.   </w:t>
      </w:r>
    </w:p>
    <w:p>
      <w:pPr>
        <w:pStyle w:val="Normal"/>
        <w:numPr>
          <w:ilvl w:val="0"/>
          <w:numId w:val="2"/>
        </w:numPr>
        <w:tabs>
          <w:tab w:val="clear" w:pos="720"/>
          <w:tab w:val="left" w:pos="284" w:leader="none"/>
        </w:tabs>
        <w:spacing w:lineRule="auto" w:line="360"/>
        <w:ind w:hanging="10" w:start="10" w:end="0"/>
        <w:rPr>
          <w:rFonts w:ascii="Trebuchet MS" w:hAnsi="Trebuchet MS"/>
        </w:rPr>
      </w:pPr>
      <w:r>
        <w:rPr>
          <w:rFonts w:ascii="Trebuchet MS" w:hAnsi="Trebuchet MS"/>
        </w:rPr>
        <w:t xml:space="preserve">Η φύλαξη των παιδιών και των εγκαταστάσεων του αθλητικού σωματείου, η είσπραξη οφειλών ή η αντιμετώπιση τυχόν αξιώσεων, καθώς και η χορήγηση δεδομένων σε τρίτους για δικαστική χρήση. Νομική βάση για τις παραπάνω επεξεργασίες είναι αφενός το έννομο συμφέρον του αθλητικού σωματείου για την προστασία προσώπων και αγαθών εντός των εγκαταστάσεών του, η νομική προστασία μας, σε περίπτωση έγερσης αξιώσεων κατά του αθλητικού σωματείου μας και μέχρι την αμετάκλητη, εξωδικαστική ή δικαστική, επίλυση της διαφοράς, και, αφετέρου, το έννομο συμφέρον του τρίτου να λαμβάνει και χρησιμοποιεί συγκεκριμένα δεδομένα, που τηρούνται από το σχολείο, για την υπεράσπιση δικαιωμάτων του ενώπιον δικαστικών αρχών, πάντοτε φυσικά υπό την προϋπόθεση ότι η χορήγηση θα κρίνεται από το αθλητικό σωματείο αναγκαία και πρόσφορη για την ικανοποίηση του συγκεκριμένου σκοπού.  </w:t>
      </w:r>
    </w:p>
    <w:p>
      <w:pPr>
        <w:pStyle w:val="Normal"/>
        <w:numPr>
          <w:ilvl w:val="0"/>
          <w:numId w:val="2"/>
        </w:numPr>
        <w:tabs>
          <w:tab w:val="clear" w:pos="720"/>
          <w:tab w:val="left" w:pos="284" w:leader="none"/>
        </w:tabs>
        <w:spacing w:lineRule="auto" w:line="360"/>
        <w:ind w:hanging="10" w:start="10" w:end="0"/>
        <w:rPr>
          <w:rFonts w:ascii="Trebuchet MS" w:hAnsi="Trebuchet MS"/>
        </w:rPr>
      </w:pPr>
      <w:r>
        <w:rPr>
          <w:rFonts w:ascii="Trebuchet MS" w:hAnsi="Trebuchet MS"/>
        </w:rPr>
        <w:t>Η επικοινωνία μας μαζί σας για θέματα που αφορούν στη συμμετοχή των παιδιών σας και η ενημέρωσή σας (και/ή η ενημέρωση τρίτων, όπως λ.χ. προπονητών άλλων αθλημάτων, ενδιαφερόμενων για το αθλητικό σωματείο μας γονέων) για τις δράσεις του αθλητικού σωματείου με ενημερωτικά δελτία (newsletters) που σας αποστέλλονται μέσω απλού ή ηλεκτρονικού ταχυδρομείου ή υπηρεσίας σύντομου μηνύματος κινητού τηλεφώνου (sms). Νομική βάση εν προκειμένω είναι το έννομο συμφέρον του αθλητικού σωματείου αφενός να σας ενημερώνει για δραστηριότητες που λαμβάνουν χώρα στη σχολική κοινότητα και, αφετέρου, να ανταποκρίνεται στην υποχρέωση μέριμνας για το παιδί σας.</w:t>
      </w:r>
      <w:r>
        <w:rPr>
          <w:rFonts w:ascii="Trebuchet MS" w:hAnsi="Trebuchet MS"/>
          <w:b/>
        </w:rPr>
        <w:t xml:space="preserve"> </w:t>
      </w:r>
      <w:r>
        <w:rPr>
          <w:rFonts w:ascii="Trebuchet MS" w:hAnsi="Trebuchet MS"/>
        </w:rPr>
        <w:t xml:space="preserve"> </w:t>
      </w:r>
    </w:p>
    <w:p>
      <w:pPr>
        <w:pStyle w:val="Normal"/>
        <w:numPr>
          <w:ilvl w:val="0"/>
          <w:numId w:val="2"/>
        </w:numPr>
        <w:tabs>
          <w:tab w:val="clear" w:pos="720"/>
          <w:tab w:val="left" w:pos="284" w:leader="none"/>
        </w:tabs>
        <w:spacing w:lineRule="auto" w:line="360"/>
        <w:ind w:hanging="10" w:start="10" w:end="0"/>
        <w:rPr>
          <w:rFonts w:ascii="Trebuchet MS" w:hAnsi="Trebuchet MS"/>
        </w:rPr>
      </w:pPr>
      <w:r>
        <w:rPr>
          <w:rFonts w:ascii="Trebuchet MS" w:hAnsi="Trebuchet MS"/>
        </w:rPr>
        <w:t xml:space="preserve">Η χρήση από το παιδί σας και εσάς -αλλά και το αθλητικό σωματείο- ως αναμνηστικού και η προώθηση των δράσεων που οργανώνει και υλοποιεί το αθλητικό σωματείο φωτογραφιών/βίντεο του παιδιού σας, μόνον με την προηγούμενη δική σας ρητή συγκατάθεση, που αποτελεί και τη νομική βάση της εν λόγω επεξεργασίας. </w:t>
      </w:r>
    </w:p>
    <w:p>
      <w:pPr>
        <w:pStyle w:val="Normal"/>
        <w:spacing w:lineRule="auto" w:line="360" w:before="0" w:after="20"/>
        <w:ind w:hanging="0" w:start="0" w:end="0"/>
        <w:jc w:val="start"/>
        <w:rPr>
          <w:rFonts w:ascii="Trebuchet MS" w:hAnsi="Trebuchet MS"/>
        </w:rPr>
      </w:pPr>
      <w:r>
        <w:rPr>
          <w:rFonts w:ascii="Trebuchet MS" w:hAnsi="Trebuchet MS"/>
        </w:rPr>
        <w:t xml:space="preserve"> </w:t>
      </w:r>
    </w:p>
    <w:p>
      <w:pPr>
        <w:pStyle w:val="Normal"/>
        <w:spacing w:lineRule="auto" w:line="360" w:before="0" w:after="12"/>
        <w:ind w:hanging="10" w:start="-5" w:end="0"/>
        <w:jc w:val="start"/>
        <w:rPr>
          <w:rFonts w:ascii="Trebuchet MS" w:hAnsi="Trebuchet MS"/>
        </w:rPr>
      </w:pPr>
      <w:r>
        <w:rPr>
          <w:rFonts w:ascii="Trebuchet MS" w:hAnsi="Trebuchet MS"/>
          <w:b/>
        </w:rPr>
        <w:t xml:space="preserve">Γ. Αποδέκτες των προσωπικών δεδομένων: </w:t>
      </w:r>
      <w:r>
        <w:rPr>
          <w:rFonts w:ascii="Trebuchet MS" w:hAnsi="Trebuchet MS"/>
        </w:rPr>
        <w:t xml:space="preserve"> </w:t>
      </w:r>
    </w:p>
    <w:p>
      <w:pPr>
        <w:pStyle w:val="Normal"/>
        <w:spacing w:lineRule="auto" w:line="360"/>
        <w:ind w:hanging="10" w:start="-5" w:end="0"/>
        <w:rPr>
          <w:rFonts w:ascii="Trebuchet MS" w:hAnsi="Trebuchet MS"/>
        </w:rPr>
      </w:pPr>
      <w:r>
        <w:rPr>
          <w:rFonts w:ascii="Trebuchet MS" w:hAnsi="Trebuchet MS"/>
        </w:rPr>
        <w:t xml:space="preserve">Η επεξεργασία περιορίζεται εντός του αθλητικού σωματείου και τα προσωπικά δεδομένα θα είναι διαθέσιμα αποκλειστικά στο αθλητικό και διοικητικό προσωπικό μας, που δεσμεύεται με υποχρέωση τήρησης εμπιστευτικότητας. </w:t>
      </w:r>
    </w:p>
    <w:p>
      <w:pPr>
        <w:pStyle w:val="Normal"/>
        <w:spacing w:lineRule="auto" w:line="360"/>
        <w:ind w:hanging="10" w:start="-5" w:end="0"/>
        <w:rPr>
          <w:rFonts w:ascii="Trebuchet MS" w:hAnsi="Trebuchet MS"/>
        </w:rPr>
      </w:pPr>
      <w:r>
        <w:rPr>
          <w:rFonts w:ascii="Trebuchet MS" w:hAnsi="Trebuchet MS"/>
        </w:rPr>
        <w:t xml:space="preserve">Αποδέκτες των δεδομένων είναι: </w:t>
      </w:r>
    </w:p>
    <w:p>
      <w:pPr>
        <w:pStyle w:val="Normal"/>
        <w:spacing w:lineRule="auto" w:line="360"/>
        <w:ind w:hanging="10" w:start="-5" w:end="0"/>
        <w:rPr>
          <w:rFonts w:ascii="Trebuchet MS" w:hAnsi="Trebuchet MS"/>
        </w:rPr>
      </w:pPr>
      <w:r>
        <w:rPr>
          <w:rFonts w:ascii="Trebuchet MS" w:hAnsi="Trebuchet MS"/>
          <w:b/>
        </w:rPr>
        <w:t>(α)</w:t>
      </w:r>
      <w:r>
        <w:rPr>
          <w:rFonts w:ascii="Trebuchet MS" w:hAnsi="Trebuchet MS"/>
        </w:rPr>
        <w:t xml:space="preserve"> δημόσιες αρχές (ενδεικτικά Γενική Γραμματεία Αθλητισμού του Υπουργείου Παιδείας και οι αποκεντρωμένες υπηρεσίες του, η Ανεξάρτητη Αρχή Δημοσίων Εσόδων), </w:t>
      </w:r>
    </w:p>
    <w:p>
      <w:pPr>
        <w:pStyle w:val="Normal"/>
        <w:spacing w:lineRule="auto" w:line="360"/>
        <w:ind w:hanging="10" w:start="-5" w:end="0"/>
        <w:rPr>
          <w:rFonts w:ascii="Trebuchet MS" w:hAnsi="Trebuchet MS"/>
        </w:rPr>
      </w:pPr>
      <w:r>
        <w:rPr>
          <w:rFonts w:ascii="Trebuchet MS" w:hAnsi="Trebuchet MS"/>
          <w:b/>
        </w:rPr>
        <w:t>(β)</w:t>
      </w:r>
      <w:r>
        <w:rPr>
          <w:rFonts w:ascii="Trebuchet MS" w:hAnsi="Trebuchet MS"/>
        </w:rPr>
        <w:t xml:space="preserve"> δικαστικές και εισαγγελικές αρχές σε περίπτωση έγερσης αξιώσεων ή αξιόποινων πράξεων, </w:t>
      </w:r>
    </w:p>
    <w:p>
      <w:pPr>
        <w:pStyle w:val="Normal"/>
        <w:spacing w:lineRule="auto" w:line="360"/>
        <w:ind w:hanging="10" w:start="-5" w:end="0"/>
        <w:rPr>
          <w:rFonts w:ascii="Trebuchet MS" w:hAnsi="Trebuchet MS"/>
        </w:rPr>
      </w:pPr>
      <w:r>
        <w:rPr>
          <w:rFonts w:ascii="Trebuchet MS" w:hAnsi="Trebuchet MS"/>
          <w:b/>
        </w:rPr>
        <w:t>(γ)</w:t>
      </w:r>
      <w:r>
        <w:rPr>
          <w:rFonts w:ascii="Trebuchet MS" w:hAnsi="Trebuchet MS"/>
        </w:rPr>
        <w:t xml:space="preserve"> φορείς με τους οποίους συνεργάζεται κατά περίπτωση το αθλητικό σωματείο στο πλαίσιο εκπαιδευτικών, αθλητικών, πολιτιστικών και άλλων δραστηριοτήτων (π.χ. Ομοσπονδίες, Γενική Γραμματεία Αθλητισμού) </w:t>
      </w:r>
    </w:p>
    <w:p>
      <w:pPr>
        <w:pStyle w:val="Normal"/>
        <w:spacing w:lineRule="auto" w:line="360"/>
        <w:ind w:hanging="10" w:start="-5" w:end="0"/>
        <w:rPr>
          <w:rFonts w:ascii="Trebuchet MS" w:hAnsi="Trebuchet MS"/>
        </w:rPr>
      </w:pPr>
      <w:r>
        <w:rPr>
          <w:rFonts w:ascii="Trebuchet MS" w:hAnsi="Trebuchet MS"/>
          <w:b/>
        </w:rPr>
        <w:t xml:space="preserve"> </w:t>
      </w:r>
      <w:r>
        <w:rPr>
          <w:rFonts w:ascii="Trebuchet MS" w:hAnsi="Trebuchet MS"/>
          <w:b/>
        </w:rPr>
        <w:t>(δ)</w:t>
      </w:r>
      <w:r>
        <w:rPr>
          <w:rFonts w:ascii="Trebuchet MS" w:hAnsi="Trebuchet MS"/>
        </w:rPr>
        <w:t xml:space="preserve"> εξωτερικοί συνεργάτες του αθλητικού σωματείου, όπως συνοδοί, φωτογράφοι, νοσηλευτικό προσωπικό, νομικοί κλπ., που δεσμεύονται με υποχρέωση τήρησης εμπιστευτικότητας, και μόνο κατά το μέτρο που απαιτείται για την εκτέλεση των  συγκεκριμένων καθηκόντων/εντολών που έχει ο καθένας στο πλαίσιο των προαναφερόμενων σκοπών επεξεργασίας. </w:t>
      </w:r>
    </w:p>
    <w:p>
      <w:pPr>
        <w:pStyle w:val="Normal"/>
        <w:spacing w:lineRule="auto" w:line="360" w:before="0" w:after="20"/>
        <w:ind w:hanging="0" w:start="0" w:end="0"/>
        <w:jc w:val="start"/>
        <w:rPr>
          <w:rFonts w:ascii="Trebuchet MS" w:hAnsi="Trebuchet MS"/>
        </w:rPr>
      </w:pPr>
      <w:r>
        <w:rPr>
          <w:rFonts w:ascii="Trebuchet MS" w:hAnsi="Trebuchet MS"/>
          <w:b/>
        </w:rPr>
        <w:t xml:space="preserve"> </w:t>
      </w:r>
    </w:p>
    <w:p>
      <w:pPr>
        <w:pStyle w:val="Normal"/>
        <w:spacing w:lineRule="auto" w:line="360" w:before="0" w:after="12"/>
        <w:ind w:hanging="10" w:start="-5" w:end="0"/>
        <w:jc w:val="start"/>
        <w:rPr>
          <w:rFonts w:ascii="Trebuchet MS" w:hAnsi="Trebuchet MS"/>
        </w:rPr>
      </w:pPr>
      <w:r>
        <w:rPr>
          <w:rFonts w:ascii="Trebuchet MS" w:hAnsi="Trebuchet MS"/>
          <w:b/>
        </w:rPr>
        <w:t xml:space="preserve">Δ. Χρόνος τήρησης των προσωπικών δεδομένων: </w:t>
      </w:r>
      <w:r>
        <w:rPr>
          <w:rFonts w:ascii="Trebuchet MS" w:hAnsi="Trebuchet MS"/>
        </w:rPr>
        <w:t xml:space="preserve"> </w:t>
      </w:r>
    </w:p>
    <w:p>
      <w:pPr>
        <w:pStyle w:val="Normal"/>
        <w:spacing w:lineRule="auto" w:line="360"/>
        <w:ind w:hanging="10" w:start="-5" w:end="0"/>
        <w:rPr>
          <w:rFonts w:ascii="Trebuchet MS" w:hAnsi="Trebuchet MS"/>
        </w:rPr>
      </w:pPr>
      <w:r>
        <w:rPr>
          <w:rFonts w:ascii="Trebuchet MS" w:hAnsi="Trebuchet MS"/>
        </w:rPr>
        <w:t xml:space="preserve">Τα ανωτέρω προσωπικά δεδομένα θα διατηρηθούν κατά τον χρόνο που ορίζεται για κάθε ένα από αυτά στην εκάστοτε ισχύουσα νομοθεσία και, σε περίπτωση έγερσης αξιώσεων, επί όσο χρόνο απαιτείται για την αμετάκλητη επίλυσή τους.  </w:t>
      </w:r>
    </w:p>
    <w:p>
      <w:pPr>
        <w:pStyle w:val="Normal"/>
        <w:spacing w:lineRule="auto" w:line="360"/>
        <w:ind w:hanging="10" w:start="-5" w:end="0"/>
        <w:rPr>
          <w:rFonts w:ascii="Trebuchet MS" w:hAnsi="Trebuchet MS"/>
        </w:rPr>
      </w:pPr>
      <w:r>
        <w:rPr>
          <w:rFonts w:ascii="Trebuchet MS" w:hAnsi="Trebuchet MS"/>
        </w:rPr>
        <w:t xml:space="preserve">Μετά τη λήξη του </w:t>
      </w:r>
      <w:r>
        <w:rPr>
          <w:rFonts w:ascii="Trebuchet MS" w:hAnsi="Trebuchet MS"/>
          <w:lang w:val="en-US"/>
        </w:rPr>
        <w:t>Summer</w:t>
      </w:r>
      <w:r>
        <w:rPr>
          <w:rFonts w:ascii="Trebuchet MS" w:hAnsi="Trebuchet MS"/>
        </w:rPr>
        <w:t xml:space="preserve"> </w:t>
      </w:r>
      <w:r>
        <w:rPr>
          <w:rFonts w:ascii="Trebuchet MS" w:hAnsi="Trebuchet MS"/>
          <w:lang w:val="en-US"/>
        </w:rPr>
        <w:t>Camp</w:t>
      </w:r>
      <w:r>
        <w:rPr>
          <w:rFonts w:ascii="Trebuchet MS" w:hAnsi="Trebuchet MS"/>
        </w:rPr>
        <w:t xml:space="preserve"> το αθλητικό σωματείο θα διατηρήσει τα στοιχεία επικοινωνίας σας με σκοπό την ενημέρωση και επικοινωνία μαζί σας για τις δράσεις το , εκτός εάν ασκηθεί το δικαίωμα εναντίωσης.  Οπτικοακουστικό υλικό (φωτογραφίες/βίντεο) του παιδιού σας θα διατηρείται οκτώ (8) χρόνια από τη λήψη του, εκτός αν ανακαλέσετε νωρίτερα τη συγκατάθεσή σας, που παρέχεται σε ξεχωριστό αρχείο, οπότε θα διαγραφεί άμεσα. Ένα μέρος του υλικού παραδίδεται στο ιστορικό αρχείο του αθλητικού σωματείου, εκτός εάν ανακαλέσετε τη συγκατάθεσή σας. </w:t>
      </w:r>
    </w:p>
    <w:p>
      <w:pPr>
        <w:pStyle w:val="Normal"/>
        <w:spacing w:lineRule="auto" w:line="360"/>
        <w:ind w:hanging="10" w:start="-5" w:end="0"/>
        <w:rPr>
          <w:rFonts w:ascii="Trebuchet MS" w:hAnsi="Trebuchet MS"/>
        </w:rPr>
      </w:pPr>
      <w:r>
        <w:rPr>
          <w:rFonts w:ascii="Trebuchet MS" w:hAnsi="Trebuchet MS"/>
        </w:rPr>
        <w:t xml:space="preserve">Φωτογραφίες/βίντεο στην Ιστοσελίδα του αθλητικού σωματείου μπορούν να παραμείνουν αναρτημένα  για χρονικό διάστημα που δεν θα υπερβαίνει τα οκτώ χρόνια.   </w:t>
      </w:r>
    </w:p>
    <w:p>
      <w:pPr>
        <w:pStyle w:val="Normal"/>
        <w:spacing w:lineRule="auto" w:line="360" w:before="0" w:after="0"/>
        <w:ind w:hanging="0" w:start="0" w:end="8590"/>
        <w:jc w:val="start"/>
        <w:rPr>
          <w:rFonts w:ascii="Trebuchet MS" w:hAnsi="Trebuchet MS"/>
        </w:rPr>
      </w:pPr>
      <w:r>
        <w:rPr>
          <w:rFonts w:ascii="Trebuchet MS" w:hAnsi="Trebuchet MS"/>
        </w:rPr>
        <w:t xml:space="preserve">  </w:t>
      </w:r>
    </w:p>
    <w:p>
      <w:pPr>
        <w:pStyle w:val="Normal"/>
        <w:spacing w:lineRule="auto" w:line="360" w:before="0" w:after="12"/>
        <w:ind w:hanging="10" w:start="-5" w:end="0"/>
        <w:jc w:val="start"/>
        <w:rPr>
          <w:rFonts w:ascii="Trebuchet MS" w:hAnsi="Trebuchet MS"/>
        </w:rPr>
      </w:pPr>
      <w:r>
        <w:rPr>
          <w:rFonts w:ascii="Trebuchet MS" w:hAnsi="Trebuchet MS"/>
          <w:b/>
        </w:rPr>
        <w:t>Ε. Δικαιώματα των γονέων/κηδεμόνων:</w:t>
      </w:r>
      <w:r>
        <w:rPr>
          <w:rFonts w:ascii="Trebuchet MS" w:hAnsi="Trebuchet MS"/>
        </w:rPr>
        <w:t xml:space="preserve">  </w:t>
      </w:r>
    </w:p>
    <w:p>
      <w:pPr>
        <w:pStyle w:val="Normal"/>
        <w:spacing w:lineRule="auto" w:line="360"/>
        <w:ind w:hanging="10" w:start="-5" w:end="0"/>
        <w:rPr>
          <w:rFonts w:ascii="Trebuchet MS" w:hAnsi="Trebuchet MS"/>
        </w:rPr>
      </w:pPr>
      <w:r>
        <w:rPr>
          <w:rFonts w:ascii="Trebuchet MS" w:hAnsi="Trebuchet MS"/>
        </w:rPr>
        <w:t xml:space="preserve">Μπορείτε ανά πάσα στιγμή με έγγραφο αίτημά σας στο αθλητικό σωματείο να ασκήσετε τα εξής δικαιώματα: </w:t>
      </w:r>
    </w:p>
    <w:p>
      <w:pPr>
        <w:pStyle w:val="Normal"/>
        <w:spacing w:lineRule="auto" w:line="360"/>
        <w:ind w:hanging="10" w:start="-5" w:end="0"/>
        <w:rPr>
          <w:rFonts w:ascii="Trebuchet MS" w:hAnsi="Trebuchet MS"/>
        </w:rPr>
      </w:pPr>
      <w:r>
        <w:rPr>
          <w:rFonts w:ascii="Trebuchet MS" w:hAnsi="Trebuchet MS"/>
          <w:b/>
        </w:rPr>
        <w:t>(α)</w:t>
      </w:r>
      <w:r>
        <w:rPr>
          <w:rFonts w:ascii="Trebuchet MS" w:hAnsi="Trebuchet MS"/>
        </w:rPr>
        <w:t xml:space="preserve"> Δικαίωμα πρόσβασης, δηλαδή να πληροφορηθείτε κατά πόσο υφίστανται επεξεργασία τα προσωπικά δεδομένα που αφορούν εσάς και το παιδί σας, να λάβετε αντίγραφα αυτών των δεδομένων καθώς και κάθε άλλη πληροφορία σχετικά με την πραγματοποιούμενη επεξεργασία.  </w:t>
      </w:r>
    </w:p>
    <w:p>
      <w:pPr>
        <w:pStyle w:val="Normal"/>
        <w:spacing w:lineRule="auto" w:line="360"/>
        <w:ind w:hanging="10" w:start="-5" w:end="0"/>
        <w:rPr>
          <w:rFonts w:ascii="Trebuchet MS" w:hAnsi="Trebuchet MS"/>
        </w:rPr>
      </w:pPr>
      <w:r>
        <w:rPr>
          <w:rFonts w:ascii="Trebuchet MS" w:hAnsi="Trebuchet MS"/>
          <w:b/>
        </w:rPr>
        <w:t>(β)</w:t>
      </w:r>
      <w:r>
        <w:rPr>
          <w:rFonts w:ascii="Trebuchet MS" w:hAnsi="Trebuchet MS"/>
        </w:rPr>
        <w:t xml:space="preserve"> Δικαίωμα διόρθωσης και συμπλήρωσης ανακριβών και ελλιπών δεδομένων.  </w:t>
      </w:r>
    </w:p>
    <w:p>
      <w:pPr>
        <w:pStyle w:val="Normal"/>
        <w:spacing w:lineRule="auto" w:line="360"/>
        <w:ind w:hanging="10" w:start="-5" w:end="0"/>
        <w:rPr>
          <w:rFonts w:ascii="Trebuchet MS" w:hAnsi="Trebuchet MS"/>
        </w:rPr>
      </w:pPr>
      <w:r>
        <w:rPr>
          <w:rFonts w:ascii="Trebuchet MS" w:hAnsi="Trebuchet MS"/>
          <w:b/>
        </w:rPr>
        <w:t>(γ)</w:t>
      </w:r>
      <w:r>
        <w:rPr>
          <w:rFonts w:ascii="Trebuchet MS" w:hAnsi="Trebuchet MS"/>
        </w:rPr>
        <w:t xml:space="preserve"> Δικαίωμα φορητότητας για όσα δεδομένα επεξεργαζόμαστε με νομική βάση τη σύμβαση, το νόμο και τη συγκατάθεση (βλ. παραπάνω Ενότητα Β).  </w:t>
      </w:r>
    </w:p>
    <w:p>
      <w:pPr>
        <w:pStyle w:val="Normal"/>
        <w:spacing w:lineRule="auto" w:line="360"/>
        <w:ind w:hanging="10" w:start="-5" w:end="0"/>
        <w:rPr>
          <w:rFonts w:ascii="Trebuchet MS" w:hAnsi="Trebuchet MS"/>
        </w:rPr>
      </w:pPr>
      <w:r>
        <w:rPr>
          <w:rFonts w:ascii="Trebuchet MS" w:hAnsi="Trebuchet MS"/>
          <w:b/>
        </w:rPr>
        <w:t>(δ)</w:t>
      </w:r>
      <w:r>
        <w:rPr>
          <w:rFonts w:ascii="Trebuchet MS" w:hAnsi="Trebuchet MS"/>
        </w:rPr>
        <w:t xml:space="preserve"> Δικαίωμα να ζητήσετε τη διαγραφή δεδομένων και/ή περιορισμό της επεξεργασίας τους.  </w:t>
      </w:r>
    </w:p>
    <w:p>
      <w:pPr>
        <w:pStyle w:val="Normal"/>
        <w:spacing w:lineRule="auto" w:line="360"/>
        <w:ind w:hanging="10" w:start="-5" w:end="0"/>
        <w:rPr>
          <w:rFonts w:ascii="Trebuchet MS" w:hAnsi="Trebuchet MS"/>
        </w:rPr>
      </w:pPr>
      <w:r>
        <w:rPr>
          <w:rFonts w:ascii="Trebuchet MS" w:hAnsi="Trebuchet MS"/>
          <w:b/>
        </w:rPr>
        <w:t>(ε)</w:t>
      </w:r>
      <w:r>
        <w:rPr>
          <w:rFonts w:ascii="Trebuchet MS" w:hAnsi="Trebuchet MS"/>
        </w:rPr>
        <w:t xml:space="preserve"> Δικαίωμα εναντίωσης:  </w:t>
      </w:r>
    </w:p>
    <w:p>
      <w:pPr>
        <w:pStyle w:val="Normal"/>
        <w:numPr>
          <w:ilvl w:val="0"/>
          <w:numId w:val="3"/>
        </w:numPr>
        <w:spacing w:lineRule="auto" w:line="360"/>
        <w:ind w:hanging="10" w:start="10" w:end="0"/>
        <w:rPr>
          <w:rFonts w:ascii="Trebuchet MS" w:hAnsi="Trebuchet MS"/>
        </w:rPr>
      </w:pPr>
      <w:r>
        <w:rPr>
          <w:rFonts w:ascii="Trebuchet MS" w:hAnsi="Trebuchet MS"/>
        </w:rPr>
        <w:t xml:space="preserve">Στην αποστολή ενημερώσεων μέσω απλού ταχυδρομείου, e-mail ή sms. Στην περίπτωση αυτή θα διακόψουμε την αποστολή ενημερώσεων.  </w:t>
      </w:r>
    </w:p>
    <w:p>
      <w:pPr>
        <w:pStyle w:val="Normal"/>
        <w:numPr>
          <w:ilvl w:val="0"/>
          <w:numId w:val="3"/>
        </w:numPr>
        <w:spacing w:lineRule="auto" w:line="360"/>
        <w:ind w:hanging="10" w:start="10" w:end="0"/>
        <w:rPr>
          <w:rFonts w:ascii="Trebuchet MS" w:hAnsi="Trebuchet MS"/>
        </w:rPr>
      </w:pPr>
      <w:r>
        <w:rPr>
          <w:rFonts w:ascii="Trebuchet MS" w:hAnsi="Trebuchet MS"/>
        </w:rPr>
        <w:t xml:space="preserve">Στη διαβίβαση δεδομένων στις συνεργαζόμενες ασφαλιστικές εταιρείες που μας παρέχουν ασφάλιση αστικής ευθύνης. </w:t>
      </w:r>
    </w:p>
    <w:p>
      <w:pPr>
        <w:pStyle w:val="Normal"/>
        <w:numPr>
          <w:ilvl w:val="0"/>
          <w:numId w:val="3"/>
        </w:numPr>
        <w:spacing w:lineRule="auto" w:line="360"/>
        <w:ind w:hanging="10" w:start="10" w:end="0"/>
        <w:rPr>
          <w:rFonts w:ascii="Trebuchet MS" w:hAnsi="Trebuchet MS"/>
        </w:rPr>
      </w:pPr>
      <w:r>
        <w:rPr>
          <w:rFonts w:ascii="Trebuchet MS" w:hAnsi="Trebuchet MS"/>
        </w:rPr>
        <w:t xml:space="preserve">Στη διαβίβαση δεδομένων σε τρίτους για δικαστική χρήση, πάντοτε φυσικά υπό την προϋπόθεση ότι το σχολείο κρίνει, κατόπιν στάθμισης, ότι η χορήγησή τους είναι αναγκαία και πρόσφορη για την υποστήριξη των δικαιωμάτων του (τρίτου) ενώπιον δικαστικών αρχών. </w:t>
      </w:r>
    </w:p>
    <w:p>
      <w:pPr>
        <w:pStyle w:val="Normal"/>
        <w:numPr>
          <w:ilvl w:val="0"/>
          <w:numId w:val="3"/>
        </w:numPr>
        <w:spacing w:lineRule="auto" w:line="360"/>
        <w:ind w:hanging="10" w:start="10" w:end="0"/>
        <w:rPr>
          <w:rFonts w:ascii="Trebuchet MS" w:hAnsi="Trebuchet MS"/>
        </w:rPr>
      </w:pPr>
      <w:r>
        <w:rPr>
          <w:rFonts w:ascii="Trebuchet MS" w:hAnsi="Trebuchet MS"/>
        </w:rPr>
        <w:t xml:space="preserve">Συναφώς σας ενημερώνουμε ότι για την περίπτωση που η διαβίβαση των δεδομένων είναι απαραίτητη για τη θεμελίωση, άσκηση ή υποστήριξη νομικών αξιώσεων δικαστικώς ή εξωδικαστικώς το έννομο συμφέρον του σχολείου μας υπερτερεί και δεν είναι δυνατή η ικανοποίηση του δικαιώματος εναντίωσης που τυχόν ασκήσετε.  </w:t>
      </w:r>
      <w:r>
        <w:rPr>
          <w:rFonts w:ascii="Trebuchet MS" w:hAnsi="Trebuchet MS"/>
          <w:b/>
        </w:rPr>
        <w:t>στ)</w:t>
      </w:r>
      <w:r>
        <w:rPr>
          <w:rFonts w:ascii="Trebuchet MS" w:hAnsi="Trebuchet MS"/>
        </w:rPr>
        <w:t xml:space="preserve"> Δικαίωμα ανάκλησης, ανά πάσα στιγμή, της συγκατάθεσης που έχετε χορηγήσει για την επεξεργασία φωτογραφίας/βίντεο του παιδιού σας.   </w:t>
      </w:r>
    </w:p>
    <w:p>
      <w:pPr>
        <w:pStyle w:val="Normal"/>
        <w:spacing w:lineRule="auto" w:line="360" w:before="0" w:after="20"/>
        <w:ind w:hanging="0" w:start="0" w:end="0"/>
        <w:jc w:val="start"/>
        <w:rPr>
          <w:rFonts w:ascii="Trebuchet MS" w:hAnsi="Trebuchet MS"/>
        </w:rPr>
      </w:pPr>
      <w:r>
        <w:rPr>
          <w:rFonts w:ascii="Trebuchet MS" w:hAnsi="Trebuchet MS"/>
        </w:rPr>
        <w:t xml:space="preserve"> </w:t>
      </w:r>
    </w:p>
    <w:p>
      <w:pPr>
        <w:pStyle w:val="Normal"/>
        <w:spacing w:lineRule="auto" w:line="360"/>
        <w:ind w:hanging="10" w:start="-5" w:end="0"/>
        <w:rPr>
          <w:rFonts w:ascii="Trebuchet MS" w:hAnsi="Trebuchet MS"/>
        </w:rPr>
      </w:pPr>
      <w:r>
        <w:rPr>
          <w:rFonts w:ascii="Trebuchet MS" w:hAnsi="Trebuchet MS"/>
        </w:rPr>
        <w:t xml:space="preserve">Επίσης, σε περίπτωση που θεωρήσετε ότι θίγονται καθ' οιονδήποτε τρόπο τα προσωπικά δεδομένα, τα δικά σας και του παιδιού σας, μπορείτε να υποβάλετε ανά πάσα στιγμή καταγγελία στην Αρχή Προστασίας Δεδομένων Προσωπικού Χαρακτήρα </w:t>
      </w:r>
      <w:hyperlink r:id="rId2">
        <w:r>
          <w:rPr>
            <w:rStyle w:val="Style8"/>
            <w:rFonts w:ascii="Trebuchet MS" w:hAnsi="Trebuchet MS"/>
          </w:rPr>
          <w:t>(</w:t>
        </w:r>
      </w:hyperlink>
      <w:hyperlink r:id="rId3">
        <w:r>
          <w:rPr>
            <w:rStyle w:val="Style8"/>
            <w:rFonts w:ascii="Trebuchet MS" w:hAnsi="Trebuchet MS"/>
            <w:color w:val="0000FF"/>
            <w:u w:val="single" w:color="0000FF"/>
          </w:rPr>
          <w:t>www</w:t>
        </w:r>
      </w:hyperlink>
      <w:hyperlink r:id="rId4">
        <w:r>
          <w:rPr>
            <w:rStyle w:val="Style8"/>
            <w:rFonts w:ascii="Trebuchet MS" w:hAnsi="Trebuchet MS"/>
            <w:color w:val="0000FF"/>
            <w:u w:val="single" w:color="0000FF"/>
          </w:rPr>
          <w:t>.</w:t>
        </w:r>
      </w:hyperlink>
      <w:hyperlink r:id="rId5">
        <w:r>
          <w:rPr>
            <w:rStyle w:val="Style8"/>
            <w:rFonts w:ascii="Trebuchet MS" w:hAnsi="Trebuchet MS"/>
            <w:color w:val="0000FF"/>
            <w:u w:val="single" w:color="0000FF"/>
          </w:rPr>
          <w:t>dpa</w:t>
        </w:r>
      </w:hyperlink>
      <w:hyperlink r:id="rId6">
        <w:r>
          <w:rPr>
            <w:rStyle w:val="Style8"/>
            <w:rFonts w:ascii="Trebuchet MS" w:hAnsi="Trebuchet MS"/>
            <w:color w:val="0000FF"/>
            <w:u w:val="single" w:color="0000FF"/>
          </w:rPr>
          <w:t>.</w:t>
        </w:r>
      </w:hyperlink>
      <w:hyperlink r:id="rId7">
        <w:r>
          <w:rPr>
            <w:rStyle w:val="Style8"/>
            <w:rFonts w:ascii="Trebuchet MS" w:hAnsi="Trebuchet MS"/>
            <w:color w:val="0000FF"/>
            <w:u w:val="single" w:color="0000FF"/>
          </w:rPr>
          <w:t>gr</w:t>
        </w:r>
      </w:hyperlink>
      <w:hyperlink r:id="rId8">
        <w:r>
          <w:rPr>
            <w:rStyle w:val="Style8"/>
            <w:rFonts w:ascii="Trebuchet MS" w:hAnsi="Trebuchet MS"/>
          </w:rPr>
          <w:t>)</w:t>
        </w:r>
      </w:hyperlink>
      <w:r>
        <w:rPr>
          <w:rFonts w:ascii="Trebuchet MS" w:hAnsi="Trebuchet MS"/>
        </w:rPr>
        <w:t xml:space="preserve">.  </w:t>
      </w:r>
    </w:p>
    <w:p>
      <w:pPr>
        <w:pStyle w:val="Normal"/>
        <w:spacing w:lineRule="auto" w:line="360" w:before="0" w:after="0"/>
        <w:ind w:hanging="0" w:start="0" w:end="8590"/>
        <w:jc w:val="start"/>
        <w:rPr>
          <w:rFonts w:ascii="Trebuchet MS" w:hAnsi="Trebuchet MS"/>
        </w:rPr>
      </w:pPr>
      <w:r>
        <w:rPr>
          <w:rFonts w:ascii="Trebuchet MS" w:hAnsi="Trebuchet MS"/>
        </w:rPr>
        <w:t xml:space="preserve">  </w:t>
      </w:r>
    </w:p>
    <w:p>
      <w:pPr>
        <w:pStyle w:val="Normal"/>
        <w:spacing w:lineRule="auto" w:line="360"/>
        <w:ind w:hanging="10" w:start="-5" w:end="0"/>
        <w:rPr>
          <w:rFonts w:ascii="Trebuchet MS" w:hAnsi="Trebuchet MS"/>
        </w:rPr>
      </w:pPr>
      <w:r>
        <w:rPr>
          <w:rFonts w:ascii="Trebuchet MS" w:hAnsi="Trebuchet MS"/>
          <w:b/>
        </w:rPr>
        <w:t>7. Στοιχεία επικοινωνίας του Αθλητικού Σωματείου:</w:t>
      </w:r>
      <w:r>
        <w:rPr>
          <w:rFonts w:ascii="Trebuchet MS" w:hAnsi="Trebuchet MS"/>
        </w:rPr>
        <w:t xml:space="preserve"> Για την άσκηση των ανωτέρω δικαιωμάτων σας καθώς και για οποιαδήποτε επικοινωνία σχετικά με τα προσωπικά δεδομένα, παρακαλούμε να επικοινωνείτε με τη Διοίκηση του σωματείου και τους Υπεύθυνους Προγράμματος.</w:t>
      </w:r>
    </w:p>
    <w:p>
      <w:pPr>
        <w:pStyle w:val="Normal"/>
        <w:spacing w:lineRule="auto" w:line="360" w:before="0" w:after="0"/>
        <w:ind w:hanging="0" w:start="0" w:end="8590"/>
        <w:jc w:val="start"/>
        <w:rPr>
          <w:rFonts w:ascii="Trebuchet MS" w:hAnsi="Trebuchet MS"/>
        </w:rPr>
      </w:pPr>
      <w:r>
        <w:rPr>
          <w:rFonts w:ascii="Trebuchet MS" w:hAnsi="Trebuchet MS"/>
        </w:rPr>
        <w:t xml:space="preserve"> </w:t>
      </w:r>
      <w:r>
        <w:rPr>
          <w:rFonts w:ascii="Trebuchet MS" w:hAnsi="Trebuchet MS"/>
          <w:b/>
        </w:rPr>
        <w:t xml:space="preserve"> </w:t>
      </w:r>
    </w:p>
    <w:p>
      <w:pPr>
        <w:pStyle w:val="Normal"/>
        <w:spacing w:lineRule="auto" w:line="360" w:before="0" w:after="24"/>
        <w:ind w:hanging="0" w:start="0" w:end="0"/>
        <w:jc w:val="start"/>
        <w:rPr>
          <w:rFonts w:ascii="Trebuchet MS" w:hAnsi="Trebuchet MS"/>
        </w:rPr>
      </w:pPr>
      <w:r>
        <w:rPr>
          <w:rFonts w:ascii="Trebuchet MS" w:hAnsi="Trebuchet MS"/>
          <w:b/>
          <w:color w:val="548DD4"/>
        </w:rPr>
        <w:t xml:space="preserve">Έλαβα γνώση </w:t>
      </w:r>
      <w:r>
        <w:rPr>
          <w:rFonts w:ascii="Trebuchet MS" w:hAnsi="Trebuchet MS"/>
          <w:b/>
          <w:color w:val="548DD4"/>
        </w:rPr>
        <mc:AlternateContent>
          <mc:Choice Requires="wpg">
            <w:drawing>
              <wp:inline distT="0" distB="0" distL="0" distR="0" wp14:anchorId="28E4567A">
                <wp:extent cx="160020" cy="160020"/>
                <wp:effectExtent l="0" t="0" r="0" b="0"/>
                <wp:docPr id="1" name="Group 3127"/>
                <a:graphic xmlns:a="http://schemas.openxmlformats.org/drawingml/2006/main">
                  <a:graphicData uri="http://schemas.microsoft.com/office/word/2010/wordprocessingGroup">
                    <wpg:wgp>
                      <wpg:cNvGrpSpPr/>
                      <wpg:grpSpPr>
                        <a:xfrm>
                          <a:off x="0" y="0"/>
                          <a:ext cx="160200" cy="160200"/>
                          <a:chOff x="0" y="0"/>
                          <a:chExt cx="160200" cy="160200"/>
                        </a:xfrm>
                      </wpg:grpSpPr>
                      <wps:wsp>
                        <wps:cNvPr id="2" name="Shape 475"/>
                        <wps:cNvSpPr/>
                        <wps:spPr>
                          <a:xfrm>
                            <a:off x="0" y="0"/>
                            <a:ext cx="158760" cy="158760"/>
                          </a:xfrm>
                          <a:custGeom>
                            <a:avLst/>
                            <a:gdLst/>
                            <a:ahLst/>
                            <a:rect l="l" t="t" r="r" b="b"/>
                            <a:pathLst>
                              <a:path w="158496" h="158496">
                                <a:moveTo>
                                  <a:pt x="0" y="0"/>
                                </a:moveTo>
                                <a:lnTo>
                                  <a:pt x="158496" y="0"/>
                                </a:lnTo>
                                <a:lnTo>
                                  <a:pt x="158496" y="158496"/>
                                </a:lnTo>
                                <a:lnTo>
                                  <a:pt x="0" y="158496"/>
                                </a:lnTo>
                                <a:close/>
                              </a:path>
                            </a:pathLst>
                          </a:custGeom>
                          <a:noFill/>
                          <a:ln w="9144">
                            <a:solidFill>
                              <a:srgbClr val="548dd4"/>
                            </a:solidFill>
                          </a:ln>
                        </wps:spPr>
                        <wps:style>
                          <a:lnRef idx="1"/>
                          <a:fillRef idx="0"/>
                          <a:effectRef idx="0"/>
                          <a:fontRef idx="minor"/>
                        </wps:style>
                        <wps:bodyPr/>
                      </wps:wsp>
                      <wps:wsp>
                        <wps:cNvPr id="3" name="Shape 476"/>
                        <wps:cNvSpPr/>
                        <wps:spPr>
                          <a:xfrm>
                            <a:off x="1440" y="1440"/>
                            <a:ext cx="158760" cy="158760"/>
                          </a:xfrm>
                          <a:custGeom>
                            <a:avLst/>
                            <a:gdLst/>
                            <a:ahLst/>
                            <a:rect l="l" t="t" r="r" b="b"/>
                            <a:pathLst>
                              <a:path w="158496" h="158496">
                                <a:moveTo>
                                  <a:pt x="0" y="0"/>
                                </a:moveTo>
                                <a:lnTo>
                                  <a:pt x="158496" y="158496"/>
                                </a:lnTo>
                              </a:path>
                            </a:pathLst>
                          </a:custGeom>
                          <a:noFill/>
                          <a:ln w="6480">
                            <a:solidFill>
                              <a:srgbClr val="548dd4"/>
                            </a:solidFill>
                          </a:ln>
                        </wps:spPr>
                        <wps:style>
                          <a:lnRef idx="1"/>
                          <a:fillRef idx="0"/>
                          <a:effectRef idx="0"/>
                          <a:fontRef idx="minor"/>
                        </wps:style>
                        <wps:bodyPr/>
                      </wps:wsp>
                      <wps:wsp>
                        <wps:cNvPr id="4" name="Shape 477"/>
                        <wps:cNvSpPr/>
                        <wps:spPr>
                          <a:xfrm>
                            <a:off x="1440" y="1440"/>
                            <a:ext cx="158760" cy="158760"/>
                          </a:xfrm>
                          <a:custGeom>
                            <a:avLst/>
                            <a:gdLst/>
                            <a:ahLst/>
                            <a:rect l="l" t="t" r="r" b="b"/>
                            <a:pathLst>
                              <a:path w="158496" h="158496">
                                <a:moveTo>
                                  <a:pt x="158496" y="0"/>
                                </a:moveTo>
                                <a:lnTo>
                                  <a:pt x="0" y="158496"/>
                                </a:lnTo>
                              </a:path>
                            </a:pathLst>
                          </a:custGeom>
                          <a:noFill/>
                          <a:ln w="6480">
                            <a:solidFill>
                              <a:srgbClr val="548dd4"/>
                            </a:solidFill>
                          </a:ln>
                        </wps:spPr>
                        <wps:style>
                          <a:lnRef idx="1"/>
                          <a:fillRef idx="0"/>
                          <a:effectRef idx="0"/>
                          <a:fontRef idx="minor"/>
                        </wps:style>
                        <wps:bodyPr/>
                      </wps:wsp>
                    </wpg:wgp>
                  </a:graphicData>
                </a:graphic>
              </wp:inline>
            </w:drawing>
          </mc:Choice>
          <mc:Fallback>
            <w:pict>
              <v:group id="shape_0" alt="Group 3127" style="position:absolute;margin-left:0pt;margin-top:-12.65pt;width:12.6pt;height:12.6pt" coordorigin="0,-253" coordsize="252,252"/>
            </w:pict>
          </mc:Fallback>
        </mc:AlternateContent>
      </w:r>
      <w:r>
        <w:rPr>
          <w:rFonts w:ascii="Trebuchet MS" w:hAnsi="Trebuchet MS"/>
          <w:b/>
          <w:color w:val="548DD4"/>
        </w:rPr>
        <w:t xml:space="preserve"> </w:t>
      </w:r>
    </w:p>
    <w:p>
      <w:pPr>
        <w:pStyle w:val="Normal"/>
        <w:spacing w:lineRule="auto" w:line="360" w:before="0" w:after="20"/>
        <w:ind w:hanging="0" w:start="0" w:end="0"/>
        <w:jc w:val="start"/>
        <w:rPr>
          <w:rFonts w:ascii="Trebuchet MS" w:hAnsi="Trebuchet MS"/>
        </w:rPr>
      </w:pPr>
      <w:r>
        <w:rPr>
          <w:rFonts w:ascii="Trebuchet MS" w:hAnsi="Trebuchet MS"/>
          <w:b/>
        </w:rPr>
        <w:t xml:space="preserve"> </w:t>
      </w:r>
    </w:p>
    <w:p>
      <w:pPr>
        <w:pStyle w:val="Normal"/>
        <w:spacing w:lineRule="auto" w:line="360" w:before="0" w:after="12"/>
        <w:ind w:hanging="10" w:start="-5" w:end="0"/>
        <w:jc w:val="start"/>
        <w:rPr>
          <w:rFonts w:ascii="Trebuchet MS" w:hAnsi="Trebuchet MS"/>
        </w:rPr>
      </w:pPr>
      <w:r>
        <w:rPr>
          <w:rFonts w:ascii="Trebuchet MS" w:hAnsi="Trebuchet MS"/>
          <w:b/>
        </w:rPr>
        <w:t xml:space="preserve">ΟΝΟΜΑΤΕΠΩΝΥΜΟ ΓΟΝΕΑ </w:t>
      </w:r>
      <w:r>
        <w:rPr>
          <w:rFonts w:ascii="Trebuchet MS" w:hAnsi="Trebuchet MS"/>
          <w:b/>
          <w:color w:val="51AFFF"/>
        </w:rPr>
        <w:t xml:space="preserve">     </w:t>
      </w:r>
      <w:r>
        <w:rPr>
          <w:rFonts w:ascii="Trebuchet MS" w:hAnsi="Trebuchet MS"/>
          <w:b/>
        </w:rPr>
        <w:t xml:space="preserve"> </w:t>
      </w:r>
    </w:p>
    <w:p>
      <w:pPr>
        <w:pStyle w:val="Normal"/>
        <w:spacing w:lineRule="auto" w:line="360" w:before="0" w:after="20"/>
        <w:ind w:hanging="0" w:start="0" w:end="0"/>
        <w:jc w:val="start"/>
        <w:rPr>
          <w:rFonts w:ascii="Trebuchet MS" w:hAnsi="Trebuchet MS"/>
        </w:rPr>
      </w:pPr>
      <w:r>
        <w:rPr>
          <w:rFonts w:ascii="Trebuchet MS" w:hAnsi="Trebuchet MS"/>
          <w:b/>
        </w:rPr>
        <w:t xml:space="preserve"> </w:t>
      </w:r>
    </w:p>
    <w:p>
      <w:pPr>
        <w:pStyle w:val="Heading1"/>
        <w:spacing w:lineRule="auto" w:line="360"/>
        <w:ind w:hanging="10" w:start="-5"/>
        <w:rPr>
          <w:rFonts w:ascii="Trebuchet MS" w:hAnsi="Trebuchet MS"/>
        </w:rPr>
      </w:pPr>
      <w:r>
        <w:rPr>
          <w:rFonts w:ascii="Trebuchet MS" w:hAnsi="Trebuchet MS"/>
        </w:rPr>
        <w:t>ΟΝΟΜΑΤΕΠΩΝΥΜΟ ΠΑΙΔΙΟΥ/ΩΝ</w:t>
      </w:r>
      <w:r>
        <w:rPr>
          <w:rFonts w:ascii="Trebuchet MS" w:hAnsi="Trebuchet MS"/>
          <w:color w:val="51AFFF"/>
        </w:rPr>
        <w:t xml:space="preserve">     </w:t>
      </w:r>
      <w:r>
        <w:rPr>
          <w:rFonts w:ascii="Trebuchet MS" w:hAnsi="Trebuchet MS"/>
        </w:rPr>
        <w:t xml:space="preserve"> </w:t>
      </w:r>
    </w:p>
    <w:p>
      <w:pPr>
        <w:pStyle w:val="Normal"/>
        <w:spacing w:lineRule="auto" w:line="360" w:before="0" w:after="0"/>
        <w:ind w:hanging="0" w:start="0" w:end="0"/>
        <w:jc w:val="start"/>
        <w:rPr>
          <w:rFonts w:ascii="Trebuchet MS" w:hAnsi="Trebuchet MS"/>
        </w:rPr>
      </w:pPr>
      <w:r>
        <w:rPr>
          <w:rFonts w:ascii="Trebuchet MS" w:hAnsi="Trebuchet MS"/>
        </w:rPr>
        <w:t xml:space="preserve"> </w:t>
      </w:r>
    </w:p>
    <w:sectPr>
      <w:footerReference w:type="even" r:id="rId9"/>
      <w:footerReference w:type="default" r:id="rId10"/>
      <w:footerReference w:type="first" r:id="rId11"/>
      <w:type w:val="nextPage"/>
      <w:pgSz w:w="12240" w:h="15840"/>
      <w:pgMar w:left="1800" w:right="1796" w:gutter="0" w:header="0" w:top="1442" w:footer="720" w:bottom="16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Aptos">
    <w:charset w:val="a1" w:characterSet="windows-1253"/>
    <w:family w:val="roman"/>
    <w:pitch w:val="variable"/>
  </w:font>
  <w:font w:name="Calibri">
    <w:charset w:val="a1" w:characterSet="windows-1253"/>
    <w:family w:val="swiss"/>
    <w:pitch w:val="variable"/>
  </w:font>
  <w:font w:name="Liberation Sans">
    <w:altName w:val="Arial"/>
    <w:charset w:val="a1" w:characterSet="windows-1253"/>
    <w:family w:val="swiss"/>
    <w:pitch w:val="variable"/>
  </w:font>
  <w:font w:name="Trebuchet MS">
    <w:charset w:val="a1" w:characterSet="windows-125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10" w:start="10" w:end="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None/>
              <wp:docPr id="5" name="Πλαίσιο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id w:val="-2077507306"/>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id w:val="-2077507306"/>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10" w:start="10" w:end="360"/>
      <w:rPr/>
    </w:pPr>
    <w:r>
      <w:rPr/>
    </w:r>
    <w:r>
      <mc:AlternateContent>
        <mc:Choice Requires="wps">
          <w:drawing>
            <wp:anchor distT="0" distB="0" distL="0" distR="0" simplePos="0" relativeHeight="7" behindDoc="0" locked="0" layoutInCell="0" allowOverlap="1">
              <wp:simplePos x="0" y="0"/>
              <wp:positionH relativeFrom="margin">
                <wp:align>right</wp:align>
              </wp:positionH>
              <wp:positionV relativeFrom="paragraph">
                <wp:posOffset>635</wp:posOffset>
              </wp:positionV>
              <wp:extent cx="79375" cy="186055"/>
              <wp:effectExtent l="0" t="0" r="0" b="0"/>
              <wp:wrapNone/>
              <wp:docPr id="6" name="Πλαίσιο2"/>
              <a:graphic xmlns:a="http://schemas.openxmlformats.org/drawingml/2006/main">
                <a:graphicData uri="http://schemas.microsoft.com/office/word/2010/wordprocessingShape">
                  <wps:wsp>
                    <wps:cNvSpPr txBox="1"/>
                    <wps:spPr>
                      <a:xfrm>
                        <a:off x="0" y="0"/>
                        <a:ext cx="79375" cy="186055"/>
                      </a:xfrm>
                      <a:prstGeom prst="rect"/>
                      <a:solidFill>
                        <a:srgbClr val="FFFFFF">
                          <a:alpha val="0"/>
                        </a:srgbClr>
                      </a:solidFill>
                    </wps:spPr>
                    <wps:txbx>
                      <w:txbxContent>
                        <w:sdt>
                          <w:sdtPr>
                            <w:id w:val="389536601"/>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25pt;height:14.65pt;mso-wrap-distance-left:0pt;mso-wrap-distance-right:0pt;mso-wrap-distance-top:0pt;mso-wrap-distance-bottom:0pt;margin-top:0.05pt;mso-position-vertical-relative:text;margin-left:425.95pt;mso-position-horizontal:right;mso-position-horizontal-relative:margin">
              <v:fill opacity="0f"/>
              <v:textbox inset="0in,0in,0in,0in">
                <w:txbxContent>
                  <w:sdt>
                    <w:sdtPr>
                      <w:id w:val="389536601"/>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10" w:start="10" w:end="360"/>
      <w:rPr/>
    </w:pPr>
    <w:r>
      <w:rPr/>
    </w:r>
    <w:r>
      <mc:AlternateContent>
        <mc:Choice Requires="wps">
          <w:drawing>
            <wp:anchor distT="0" distB="0" distL="0" distR="0" simplePos="0" relativeHeight="7" behindDoc="0" locked="0" layoutInCell="0" allowOverlap="1">
              <wp:simplePos x="0" y="0"/>
              <wp:positionH relativeFrom="margin">
                <wp:align>right</wp:align>
              </wp:positionH>
              <wp:positionV relativeFrom="paragraph">
                <wp:posOffset>635</wp:posOffset>
              </wp:positionV>
              <wp:extent cx="79375" cy="186055"/>
              <wp:effectExtent l="0" t="0" r="0" b="0"/>
              <wp:wrapNone/>
              <wp:docPr id="7" name="Πλαίσιο2"/>
              <a:graphic xmlns:a="http://schemas.openxmlformats.org/drawingml/2006/main">
                <a:graphicData uri="http://schemas.microsoft.com/office/word/2010/wordprocessingShape">
                  <wps:wsp>
                    <wps:cNvSpPr txBox="1"/>
                    <wps:spPr>
                      <a:xfrm>
                        <a:off x="0" y="0"/>
                        <a:ext cx="79375" cy="186055"/>
                      </a:xfrm>
                      <a:prstGeom prst="rect"/>
                      <a:solidFill>
                        <a:srgbClr val="FFFFFF">
                          <a:alpha val="0"/>
                        </a:srgbClr>
                      </a:solidFill>
                    </wps:spPr>
                    <wps:txbx>
                      <w:txbxContent>
                        <w:sdt>
                          <w:sdtPr>
                            <w:id w:val="389536601"/>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25pt;height:14.65pt;mso-wrap-distance-left:0pt;mso-wrap-distance-right:0pt;mso-wrap-distance-top:0pt;mso-wrap-distance-bottom:0pt;margin-top:0.05pt;mso-position-vertical-relative:text;margin-left:425.95pt;mso-position-horizontal:right;mso-position-horizontal-relative:margin">
              <v:fill opacity="0f"/>
              <v:textbox inset="0in,0in,0in,0in">
                <w:txbxContent>
                  <w:sdt>
                    <w:sdtPr>
                      <w:id w:val="389536601"/>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0"/>
        </w:tabs>
        <w:ind w:start="1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abstractNum>
  <w:abstractNum w:abstractNumId="2">
    <w:lvl w:ilvl="0">
      <w:start w:val="1"/>
      <w:numFmt w:val="decimal"/>
      <w:lvlText w:val="%1)"/>
      <w:lvlJc w:val="start"/>
      <w:pPr>
        <w:tabs>
          <w:tab w:val="num" w:pos="0"/>
        </w:tabs>
        <w:ind w:start="1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abstractNum>
  <w:abstractNum w:abstractNumId="3">
    <w:lvl w:ilvl="0">
      <w:start w:val="1"/>
      <w:numFmt w:val="lowerRoman"/>
      <w:lvlText w:val="(%1)"/>
      <w:lvlJc w:val="start"/>
      <w:pPr>
        <w:tabs>
          <w:tab w:val="num" w:pos="0"/>
        </w:tabs>
        <w:ind w:start="1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bCs/>
        <w:i w:val="false"/>
        <w:strike w:val="false"/>
        <w:dstrike w:val="false"/>
        <w:color w:val="00000A"/>
        <w:position w:val="0"/>
        <w:sz w:val="24"/>
        <w:szCs w:val="24"/>
        <w:u w:val="none" w:color="000000"/>
        <w:shd w:fill="auto" w:val="clear"/>
        <w:vertAlign w:val="baselin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l-GR" w:eastAsia="el-G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69" w:before="0" w:after="9"/>
      <w:ind w:hanging="10" w:start="10" w:end="3"/>
      <w:jc w:val="both"/>
    </w:pPr>
    <w:rPr>
      <w:rFonts w:ascii="Calibri" w:hAnsi="Calibri" w:eastAsia="Calibri" w:cs="Calibri"/>
      <w:color w:val="00000A"/>
      <w:kern w:val="2"/>
      <w:sz w:val="24"/>
      <w:szCs w:val="24"/>
      <w:lang w:val="el-GR" w:eastAsia="el-GR" w:bidi="ar-SA"/>
    </w:rPr>
  </w:style>
  <w:style w:type="paragraph" w:styleId="Heading1">
    <w:name w:val="heading 1"/>
    <w:next w:val="Normal"/>
    <w:link w:val="Heading1Char"/>
    <w:uiPriority w:val="9"/>
    <w:qFormat/>
    <w:pPr>
      <w:keepNext w:val="true"/>
      <w:keepLines/>
      <w:widowControl/>
      <w:bidi w:val="0"/>
      <w:spacing w:lineRule="auto" w:line="266" w:before="0" w:after="12"/>
      <w:ind w:hanging="10" w:start="10"/>
      <w:jc w:val="start"/>
      <w:outlineLvl w:val="0"/>
    </w:pPr>
    <w:rPr>
      <w:rFonts w:ascii="Calibri" w:hAnsi="Calibri" w:eastAsia="Calibri" w:cs="Calibri"/>
      <w:b/>
      <w:color w:val="00000A"/>
      <w:kern w:val="2"/>
      <w:sz w:val="24"/>
      <w:szCs w:val="24"/>
      <w:lang w:val="el-GR" w:eastAsia="el-GR" w:bidi="ar-SA"/>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Calibri" w:hAnsi="Calibri" w:eastAsia="Calibri" w:cs="Calibri"/>
      <w:b/>
      <w:color w:val="00000A"/>
      <w:sz w:val="24"/>
    </w:rPr>
  </w:style>
  <w:style w:type="character" w:styleId="FooterChar" w:customStyle="1">
    <w:name w:val="Footer Char"/>
    <w:basedOn w:val="DefaultParagraphFont"/>
    <w:uiPriority w:val="99"/>
    <w:qFormat/>
    <w:rsid w:val="00c47dcf"/>
    <w:rPr>
      <w:rFonts w:ascii="Calibri" w:hAnsi="Calibri" w:eastAsia="Calibri" w:cs="Calibri"/>
      <w:color w:val="00000A"/>
    </w:rPr>
  </w:style>
  <w:style w:type="character" w:styleId="PageNumber">
    <w:name w:val="page number"/>
    <w:basedOn w:val="DefaultParagraphFont"/>
    <w:uiPriority w:val="99"/>
    <w:semiHidden/>
    <w:unhideWhenUsed/>
    <w:rsid w:val="00c47dcf"/>
    <w:rPr/>
  </w:style>
  <w:style w:type="character" w:styleId="Hyperlink">
    <w:name w:val="Hyperlink"/>
    <w:rPr>
      <w:color w:val="000080"/>
      <w:u w:val="single"/>
    </w:rPr>
  </w:style>
  <w:style w:type="paragraph" w:styleId="Style13">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Ευρετήριο"/>
    <w:basedOn w:val="Normal"/>
    <w:qFormat/>
    <w:pPr>
      <w:suppressLineNumbers/>
    </w:pPr>
    <w:rPr>
      <w:rFonts w:cs="Lucida Sans"/>
    </w:rPr>
  </w:style>
  <w:style w:type="paragraph" w:styleId="Style15">
    <w:name w:val="Κεφαλίδα και υποσέλιδο"/>
    <w:basedOn w:val="Normal"/>
    <w:qFormat/>
    <w:pPr/>
    <w:rPr/>
  </w:style>
  <w:style w:type="paragraph" w:styleId="Footer">
    <w:name w:val="footer"/>
    <w:basedOn w:val="Normal"/>
    <w:link w:val="FooterChar"/>
    <w:uiPriority w:val="99"/>
    <w:unhideWhenUsed/>
    <w:rsid w:val="00c47dcf"/>
    <w:pPr>
      <w:tabs>
        <w:tab w:val="clear" w:pos="720"/>
        <w:tab w:val="center" w:pos="4153" w:leader="none"/>
        <w:tab w:val="right" w:pos="8306" w:leader="none"/>
      </w:tabs>
      <w:spacing w:lineRule="auto" w:line="240" w:before="0" w:after="0"/>
    </w:pPr>
    <w:rPr/>
  </w:style>
  <w:style w:type="paragraph" w:styleId="Style16">
    <w:name w:val="Περιεχόμενα πλαισίου"/>
    <w:basedOn w:val="Normal"/>
    <w:qFormat/>
    <w:pPr/>
    <w:rPr/>
  </w:style>
  <w:style w:type="numbering" w:styleId="Style17"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pa.gr/" TargetMode="External"/><Relationship Id="rId3" Type="http://schemas.openxmlformats.org/officeDocument/2006/relationships/hyperlink" Target="http://www.dpa.gr/" TargetMode="External"/><Relationship Id="rId4" Type="http://schemas.openxmlformats.org/officeDocument/2006/relationships/hyperlink" Target="http://www.dpa.gr/" TargetMode="External"/><Relationship Id="rId5" Type="http://schemas.openxmlformats.org/officeDocument/2006/relationships/hyperlink" Target="http://www.dpa.gr/" TargetMode="External"/><Relationship Id="rId6" Type="http://schemas.openxmlformats.org/officeDocument/2006/relationships/hyperlink" Target="http://www.dpa.gr/" TargetMode="External"/><Relationship Id="rId7" Type="http://schemas.openxmlformats.org/officeDocument/2006/relationships/hyperlink" Target="http://www.dpa.gr/" TargetMode="External"/><Relationship Id="rId8" Type="http://schemas.openxmlformats.org/officeDocument/2006/relationships/hyperlink" Target="http://www.dpa.gr/"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LibreOffice/25.8.5.2$Windows_X86_64 LibreOffice_project/9c8b85f387cc00a89945a79c9e6239f32e450ac2</Application>
  <AppVersion>15.0000</AppVersion>
  <Pages>5</Pages>
  <Words>1160</Words>
  <Characters>7130</Characters>
  <CharactersWithSpaces>8334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2025-04-30T17:00:00Z</dcterms:created>
  <dc:creator>Gavriella Maniki</dc:creator>
  <dc:description/>
  <dc:language>el-GR</dc:language>
  <cp:lastModifiedBy/>
  <dcterms:modified xsi:type="dcterms:W3CDTF">2026-03-30T22:01:40Z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